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Четврти разред:IV1,IV2,IV4,IV5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Haставна тема :Васкрсење Христово,тема 06,од 21 до 24 априла.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4. Домаћи задатак: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5.Прочитати делове Јеванђеља у којима се говори о Христовом страдању и васкрсењу?Срећни вам васкршњи празници! Христос Воскресе!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